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0FDCC" w14:textId="77777777" w:rsidR="0022145D" w:rsidRDefault="00B25817">
      <w:pPr>
        <w:autoSpaceDE w:val="0"/>
        <w:spacing w:line="560" w:lineRule="exact"/>
        <w:ind w:rightChars="-149" w:right="-313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舟山市政府投资项目推进工作绩效通报制度</w:t>
      </w:r>
    </w:p>
    <w:p w14:paraId="65956D86" w14:textId="77777777" w:rsidR="0022145D" w:rsidRDefault="00B25817">
      <w:pPr>
        <w:autoSpaceDE w:val="0"/>
        <w:spacing w:line="560" w:lineRule="exact"/>
        <w:ind w:firstLineChars="200" w:firstLine="640"/>
        <w:jc w:val="left"/>
        <w:rPr>
          <w:rFonts w:ascii="方正小标宋简体" w:eastAsia="方正小标宋简体"/>
          <w:spacing w:val="-20"/>
          <w:sz w:val="36"/>
          <w:szCs w:val="36"/>
        </w:rPr>
      </w:pPr>
      <w:r>
        <w:rPr>
          <w:rFonts w:ascii="方正小标宋简体" w:eastAsia="方正小标宋简体" w:hint="eastAsia"/>
          <w:spacing w:val="-20"/>
          <w:sz w:val="36"/>
          <w:szCs w:val="36"/>
        </w:rPr>
        <w:t xml:space="preserve"> </w:t>
      </w:r>
    </w:p>
    <w:p w14:paraId="3097959B" w14:textId="77777777" w:rsidR="0022145D" w:rsidRDefault="00B25817">
      <w:pPr>
        <w:spacing w:line="560" w:lineRule="exact"/>
        <w:ind w:firstLine="6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为进一步提高全市政投资</w:t>
      </w:r>
      <w:proofErr w:type="gramStart"/>
      <w:r>
        <w:rPr>
          <w:rFonts w:ascii="仿宋_GB2312" w:eastAsia="仿宋_GB2312" w:hint="eastAsia"/>
          <w:sz w:val="32"/>
          <w:szCs w:val="32"/>
        </w:rPr>
        <w:t>府项目</w:t>
      </w:r>
      <w:proofErr w:type="gramEnd"/>
      <w:r>
        <w:rPr>
          <w:rFonts w:ascii="仿宋_GB2312" w:eastAsia="仿宋_GB2312" w:hint="eastAsia"/>
          <w:sz w:val="32"/>
          <w:szCs w:val="32"/>
        </w:rPr>
        <w:t>推进的工作效率和质量，为及时掌握政府投资完成情况，确保完成年度政府投资目标任务，根据《关于加强政府投资项目管理的若干意见》</w:t>
      </w:r>
      <w:r>
        <w:rPr>
          <w:rFonts w:ascii="仿宋_GB2312" w:eastAsia="仿宋_GB2312" w:hint="eastAsia"/>
          <w:sz w:val="32"/>
          <w:szCs w:val="32"/>
        </w:rPr>
        <w:t>有等关规定，</w:t>
      </w:r>
      <w:r>
        <w:rPr>
          <w:rFonts w:ascii="仿宋_GB2312" w:eastAsia="仿宋_GB2312" w:hint="eastAsia"/>
          <w:sz w:val="32"/>
          <w:szCs w:val="32"/>
        </w:rPr>
        <w:t>结合本市实际，制定本制度。</w:t>
      </w:r>
    </w:p>
    <w:p w14:paraId="425332AD" w14:textId="77777777" w:rsidR="0022145D" w:rsidRDefault="00B25817">
      <w:pPr>
        <w:autoSpaceDE w:val="0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一、总体要求</w:t>
      </w:r>
    </w:p>
    <w:p w14:paraId="0CCBE8BF" w14:textId="77777777" w:rsidR="0022145D" w:rsidRDefault="00B25817">
      <w:pPr>
        <w:autoSpaceDE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建立政府投资项目</w:t>
      </w:r>
      <w:r>
        <w:rPr>
          <w:rFonts w:ascii="仿宋_GB2312" w:eastAsia="仿宋_GB2312" w:hint="eastAsia"/>
          <w:b/>
          <w:bCs/>
          <w:sz w:val="32"/>
          <w:szCs w:val="32"/>
        </w:rPr>
        <w:t>“月调度、季通报、动态反馈”</w:t>
      </w:r>
      <w:r>
        <w:rPr>
          <w:rFonts w:ascii="仿宋_GB2312" w:eastAsia="仿宋_GB2312" w:hint="eastAsia"/>
          <w:sz w:val="32"/>
          <w:szCs w:val="32"/>
        </w:rPr>
        <w:t>制度，每月对项目进展情况进行统计分析，每季度对各单位完成情况及存在问题进行通报。重点跟踪</w:t>
      </w:r>
      <w:r>
        <w:rPr>
          <w:rFonts w:ascii="仿宋_GB2312" w:eastAsia="仿宋_GB2312" w:hint="eastAsia"/>
          <w:sz w:val="32"/>
          <w:szCs w:val="32"/>
        </w:rPr>
        <w:t>5000</w:t>
      </w:r>
      <w:r>
        <w:rPr>
          <w:rFonts w:ascii="仿宋_GB2312" w:eastAsia="仿宋_GB2312" w:hint="eastAsia"/>
          <w:sz w:val="32"/>
          <w:szCs w:val="32"/>
        </w:rPr>
        <w:t>万元及以上项目（包括新开工项目和续建项目）、市委市政府重点工作涉及的政府投资项目、政府实事项目，及时通报完成情况，表彰先进、鞭策后进。</w:t>
      </w:r>
    </w:p>
    <w:p w14:paraId="05ACAF52" w14:textId="77777777" w:rsidR="0022145D" w:rsidRDefault="00B25817">
      <w:pPr>
        <w:autoSpaceDE w:val="0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二、进度统计</w:t>
      </w:r>
    </w:p>
    <w:p w14:paraId="4CCE9EA7" w14:textId="77777777" w:rsidR="0022145D" w:rsidRDefault="00B25817">
      <w:pPr>
        <w:autoSpaceDE w:val="0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（一）各项</w:t>
      </w:r>
      <w:proofErr w:type="gramStart"/>
      <w:r>
        <w:rPr>
          <w:rFonts w:ascii="仿宋_GB2312" w:eastAsia="仿宋_GB2312" w:hint="eastAsia"/>
          <w:sz w:val="32"/>
          <w:szCs w:val="32"/>
        </w:rPr>
        <w:t>目单位</w:t>
      </w:r>
      <w:proofErr w:type="gramEnd"/>
      <w:r>
        <w:rPr>
          <w:rFonts w:ascii="仿宋_GB2312" w:eastAsia="仿宋_GB2312" w:hint="eastAsia"/>
          <w:sz w:val="32"/>
          <w:szCs w:val="32"/>
        </w:rPr>
        <w:t>对照年初下达的年度政府投资目标任务，每月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号前将政府投资项目的推进情况报送至</w:t>
      </w:r>
      <w:proofErr w:type="gramStart"/>
      <w:r>
        <w:rPr>
          <w:rFonts w:ascii="仿宋_GB2312" w:eastAsia="仿宋_GB2312" w:hint="eastAsia"/>
          <w:sz w:val="32"/>
          <w:szCs w:val="32"/>
        </w:rPr>
        <w:t>市发改委</w:t>
      </w:r>
      <w:proofErr w:type="gramEnd"/>
      <w:r>
        <w:rPr>
          <w:rFonts w:ascii="仿宋_GB2312" w:eastAsia="仿宋_GB2312" w:hint="eastAsia"/>
          <w:sz w:val="32"/>
          <w:szCs w:val="32"/>
        </w:rPr>
        <w:t>，并对存在的问题进行梳理，列出问题清单。</w:t>
      </w:r>
    </w:p>
    <w:p w14:paraId="2DA9398C" w14:textId="77777777" w:rsidR="0022145D" w:rsidRDefault="00B25817">
      <w:pPr>
        <w:autoSpaceDE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proofErr w:type="gramStart"/>
      <w:r>
        <w:rPr>
          <w:rFonts w:ascii="仿宋_GB2312" w:eastAsia="仿宋_GB2312" w:hint="eastAsia"/>
          <w:sz w:val="32"/>
          <w:szCs w:val="32"/>
        </w:rPr>
        <w:t>市发改委</w:t>
      </w:r>
      <w:proofErr w:type="gramEnd"/>
      <w:r>
        <w:rPr>
          <w:rFonts w:ascii="仿宋_GB2312" w:eastAsia="仿宋_GB2312" w:hint="eastAsia"/>
          <w:sz w:val="32"/>
          <w:szCs w:val="32"/>
        </w:rPr>
        <w:t>每月收集、汇总和分析全市政府投资项目情况，重点统计分析</w:t>
      </w:r>
      <w:r>
        <w:rPr>
          <w:rFonts w:ascii="仿宋_GB2312" w:eastAsia="仿宋_GB2312" w:hint="eastAsia"/>
          <w:sz w:val="32"/>
          <w:szCs w:val="32"/>
        </w:rPr>
        <w:t>5000</w:t>
      </w:r>
      <w:r>
        <w:rPr>
          <w:rFonts w:ascii="仿宋_GB2312" w:eastAsia="仿宋_GB2312" w:hint="eastAsia"/>
          <w:sz w:val="32"/>
          <w:szCs w:val="32"/>
        </w:rPr>
        <w:t>万元及以上重大项目月度进展情况、存在主要问题、下</w:t>
      </w:r>
      <w:r>
        <w:rPr>
          <w:rFonts w:ascii="仿宋_GB2312" w:eastAsia="仿宋_GB2312" w:hint="eastAsia"/>
          <w:sz w:val="32"/>
          <w:szCs w:val="32"/>
        </w:rPr>
        <w:t>一步需要采取主要具体措施等内容。</w:t>
      </w:r>
    </w:p>
    <w:p w14:paraId="50117145" w14:textId="77777777" w:rsidR="0022145D" w:rsidRDefault="00B25817">
      <w:pPr>
        <w:autoSpaceDE w:val="0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三、监管落实</w:t>
      </w:r>
    </w:p>
    <w:p w14:paraId="483353DC" w14:textId="77777777" w:rsidR="0022145D" w:rsidRDefault="00B25817">
      <w:pPr>
        <w:autoSpaceDE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市发改委</w:t>
      </w:r>
      <w:proofErr w:type="gramEnd"/>
      <w:r>
        <w:rPr>
          <w:rFonts w:ascii="仿宋_GB2312" w:eastAsia="仿宋_GB2312" w:hint="eastAsia"/>
          <w:sz w:val="32"/>
          <w:szCs w:val="32"/>
        </w:rPr>
        <w:t>将会同市财政、市资源规划局、市住建、市审计局等有关部门对重大政府投资项目进行不定期实地</w:t>
      </w:r>
      <w:r>
        <w:rPr>
          <w:rFonts w:ascii="仿宋_GB2312" w:eastAsia="仿宋_GB2312" w:hint="eastAsia"/>
          <w:sz w:val="32"/>
          <w:szCs w:val="32"/>
        </w:rPr>
        <w:t>检</w:t>
      </w:r>
      <w:r>
        <w:rPr>
          <w:rFonts w:ascii="仿宋_GB2312" w:eastAsia="仿宋_GB2312" w:hint="eastAsia"/>
          <w:sz w:val="32"/>
          <w:szCs w:val="32"/>
        </w:rPr>
        <w:t>查，主要针对进度统计上报不及时、项目前期工作滞后、项目实施迟缓、随意调整规模、项目审批不规范及变更投资等问题，及时反馈情况，督促整改落实，形成检查—整改</w:t>
      </w:r>
      <w:proofErr w:type="gramStart"/>
      <w:r>
        <w:rPr>
          <w:rFonts w:ascii="仿宋_GB2312" w:eastAsia="仿宋_GB2312" w:hint="eastAsia"/>
          <w:sz w:val="32"/>
          <w:szCs w:val="32"/>
        </w:rPr>
        <w:t>—推进</w:t>
      </w:r>
      <w:proofErr w:type="gramEnd"/>
      <w:r>
        <w:rPr>
          <w:rFonts w:ascii="仿宋_GB2312" w:eastAsia="仿宋_GB2312" w:hint="eastAsia"/>
          <w:sz w:val="32"/>
          <w:szCs w:val="32"/>
        </w:rPr>
        <w:t>的良性工作机制。</w:t>
      </w:r>
    </w:p>
    <w:p w14:paraId="7424F90F" w14:textId="77777777" w:rsidR="0022145D" w:rsidRDefault="00B25817">
      <w:pPr>
        <w:autoSpaceDE w:val="0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四、协调推进</w:t>
      </w:r>
    </w:p>
    <w:p w14:paraId="4973A1FF" w14:textId="77777777" w:rsidR="0022145D" w:rsidRDefault="00B25817">
      <w:pPr>
        <w:autoSpaceDE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根据政府</w:t>
      </w:r>
      <w:r>
        <w:rPr>
          <w:rFonts w:ascii="仿宋_GB2312" w:eastAsia="仿宋_GB2312" w:hint="eastAsia"/>
          <w:sz w:val="32"/>
          <w:szCs w:val="32"/>
        </w:rPr>
        <w:t>投资</w:t>
      </w:r>
      <w:r>
        <w:rPr>
          <w:rFonts w:ascii="仿宋_GB2312" w:eastAsia="仿宋_GB2312" w:hint="eastAsia"/>
          <w:sz w:val="32"/>
          <w:szCs w:val="32"/>
        </w:rPr>
        <w:t>项目推进工作需要，由</w:t>
      </w:r>
      <w:proofErr w:type="gramStart"/>
      <w:r>
        <w:rPr>
          <w:rFonts w:ascii="仿宋_GB2312" w:eastAsia="仿宋_GB2312" w:hint="eastAsia"/>
          <w:sz w:val="32"/>
          <w:szCs w:val="32"/>
        </w:rPr>
        <w:t>市发改</w:t>
      </w:r>
      <w:r>
        <w:rPr>
          <w:rFonts w:ascii="仿宋_GB2312" w:eastAsia="仿宋_GB2312" w:hint="eastAsia"/>
          <w:sz w:val="32"/>
          <w:szCs w:val="32"/>
        </w:rPr>
        <w:t>委</w:t>
      </w:r>
      <w:proofErr w:type="gramEnd"/>
      <w:r>
        <w:rPr>
          <w:rFonts w:ascii="仿宋_GB2312" w:eastAsia="仿宋_GB2312" w:hint="eastAsia"/>
          <w:sz w:val="32"/>
          <w:szCs w:val="32"/>
        </w:rPr>
        <w:t>牵头，组织专题会议，分析政府投资项目进展情况和存在问题，研究提出对策措施，分解推进工作具体责任，各有关部门加强配合、上下联动，全力推进项目建设。</w:t>
      </w:r>
    </w:p>
    <w:p w14:paraId="741A7CB0" w14:textId="77777777" w:rsidR="0022145D" w:rsidRDefault="00B25817">
      <w:pPr>
        <w:autoSpaceDE w:val="0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五、专项通报</w:t>
      </w:r>
    </w:p>
    <w:p w14:paraId="4694C384" w14:textId="77777777" w:rsidR="00BD54C1" w:rsidRDefault="00B25817">
      <w:pPr>
        <w:autoSpaceDE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市发改委</w:t>
      </w:r>
      <w:proofErr w:type="gramEnd"/>
      <w:r>
        <w:rPr>
          <w:rFonts w:ascii="仿宋_GB2312" w:eastAsia="仿宋_GB2312" w:hint="eastAsia"/>
          <w:sz w:val="32"/>
          <w:szCs w:val="32"/>
        </w:rPr>
        <w:t>每季下发《政府投资项目推进情况通报（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 w:hint="eastAsia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期）》，对标对表及时通报各项</w:t>
      </w:r>
      <w:proofErr w:type="gramStart"/>
      <w:r>
        <w:rPr>
          <w:rFonts w:ascii="仿宋_GB2312" w:eastAsia="仿宋_GB2312" w:hint="eastAsia"/>
          <w:sz w:val="32"/>
          <w:szCs w:val="32"/>
        </w:rPr>
        <w:t>目单位</w:t>
      </w:r>
      <w:proofErr w:type="gramEnd"/>
      <w:r>
        <w:rPr>
          <w:rFonts w:ascii="仿宋_GB2312" w:eastAsia="仿宋_GB2312" w:hint="eastAsia"/>
          <w:sz w:val="32"/>
          <w:szCs w:val="32"/>
        </w:rPr>
        <w:t>政府投资目标任务完成情况、排名情况、项目开工情况以及存在的主要问题，明确有关工作要求，抓</w:t>
      </w:r>
      <w:proofErr w:type="gramStart"/>
      <w:r>
        <w:rPr>
          <w:rFonts w:ascii="仿宋_GB2312" w:eastAsia="仿宋_GB2312" w:hint="eastAsia"/>
          <w:sz w:val="32"/>
          <w:szCs w:val="32"/>
        </w:rPr>
        <w:t>实政府</w:t>
      </w:r>
      <w:proofErr w:type="gramEnd"/>
      <w:r>
        <w:rPr>
          <w:rFonts w:ascii="仿宋_GB2312" w:eastAsia="仿宋_GB2312" w:hint="eastAsia"/>
          <w:sz w:val="32"/>
          <w:szCs w:val="32"/>
        </w:rPr>
        <w:t>投资项目推进工作，并上报市委、市政府。</w:t>
      </w:r>
    </w:p>
    <w:p w14:paraId="372E6FF6" w14:textId="3820443F" w:rsidR="0022145D" w:rsidRPr="00BD54C1" w:rsidRDefault="00BD54C1">
      <w:pPr>
        <w:autoSpaceDE w:val="0"/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  <w:shd w:val="pct15" w:color="auto" w:fill="FFFFFF"/>
        </w:rPr>
      </w:pPr>
      <w:proofErr w:type="gramStart"/>
      <w:r w:rsidRPr="00BD54C1">
        <w:rPr>
          <w:rFonts w:ascii="仿宋_GB2312" w:eastAsia="仿宋_GB2312" w:hint="eastAsia"/>
          <w:sz w:val="32"/>
          <w:szCs w:val="32"/>
          <w:shd w:val="pct15" w:color="auto" w:fill="FFFFFF"/>
        </w:rPr>
        <w:t>市发改委</w:t>
      </w:r>
      <w:proofErr w:type="gramEnd"/>
      <w:r w:rsidRPr="00BD54C1">
        <w:rPr>
          <w:rFonts w:ascii="仿宋_GB2312" w:eastAsia="仿宋_GB2312" w:hint="eastAsia"/>
          <w:sz w:val="32"/>
          <w:szCs w:val="32"/>
          <w:shd w:val="pct15" w:color="auto" w:fill="FFFFFF"/>
        </w:rPr>
        <w:t>每年7月前</w:t>
      </w:r>
      <w:r>
        <w:rPr>
          <w:rFonts w:ascii="仿宋_GB2312" w:eastAsia="仿宋_GB2312" w:hint="eastAsia"/>
          <w:sz w:val="32"/>
          <w:szCs w:val="32"/>
          <w:shd w:val="pct15" w:color="auto" w:fill="FFFFFF"/>
        </w:rPr>
        <w:t>与</w:t>
      </w:r>
      <w:r w:rsidRPr="00BD54C1">
        <w:rPr>
          <w:rFonts w:ascii="仿宋_GB2312" w:eastAsia="仿宋_GB2312" w:hint="eastAsia"/>
          <w:sz w:val="32"/>
          <w:szCs w:val="32"/>
          <w:shd w:val="pct15" w:color="auto" w:fill="FFFFFF"/>
        </w:rPr>
        <w:t>市财政局对接，根据</w:t>
      </w:r>
      <w:r>
        <w:rPr>
          <w:rFonts w:ascii="仿宋_GB2312" w:eastAsia="仿宋_GB2312" w:hint="eastAsia"/>
          <w:sz w:val="32"/>
          <w:szCs w:val="32"/>
          <w:shd w:val="pct15" w:color="auto" w:fill="FFFFFF"/>
        </w:rPr>
        <w:t>前期计划</w:t>
      </w:r>
      <w:r w:rsidRPr="00BD54C1">
        <w:rPr>
          <w:rFonts w:ascii="仿宋_GB2312" w:eastAsia="仿宋_GB2312" w:hint="eastAsia"/>
          <w:sz w:val="32"/>
          <w:szCs w:val="32"/>
          <w:shd w:val="pct15" w:color="auto" w:fill="FFFFFF"/>
        </w:rPr>
        <w:t>项目</w:t>
      </w:r>
      <w:r>
        <w:rPr>
          <w:rFonts w:ascii="仿宋_GB2312" w:eastAsia="仿宋_GB2312" w:hint="eastAsia"/>
          <w:sz w:val="32"/>
          <w:szCs w:val="32"/>
          <w:shd w:val="pct15" w:color="auto" w:fill="FFFFFF"/>
        </w:rPr>
        <w:t>推进绩效</w:t>
      </w:r>
      <w:r w:rsidRPr="00BD54C1">
        <w:rPr>
          <w:rFonts w:ascii="仿宋_GB2312" w:eastAsia="仿宋_GB2312" w:hint="eastAsia"/>
          <w:sz w:val="32"/>
          <w:szCs w:val="32"/>
          <w:shd w:val="pct15" w:color="auto" w:fill="FFFFFF"/>
        </w:rPr>
        <w:t>，形成年度投资调整方案</w:t>
      </w:r>
      <w:r>
        <w:rPr>
          <w:rFonts w:ascii="仿宋_GB2312" w:eastAsia="仿宋_GB2312" w:hint="eastAsia"/>
          <w:sz w:val="32"/>
          <w:szCs w:val="32"/>
          <w:shd w:val="pct15" w:color="auto" w:fill="FFFFFF"/>
        </w:rPr>
        <w:t>，作为预算调整参考依据。</w:t>
      </w:r>
    </w:p>
    <w:p w14:paraId="0B8A0C4F" w14:textId="77777777" w:rsidR="0022145D" w:rsidRDefault="00B25817">
      <w:pPr>
        <w:autoSpaceDE w:val="0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六、工作要求</w:t>
      </w:r>
    </w:p>
    <w:p w14:paraId="4A06E14E" w14:textId="77777777" w:rsidR="0022145D" w:rsidRDefault="00B25817">
      <w:pPr>
        <w:autoSpaceDE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（一）各项</w:t>
      </w:r>
      <w:proofErr w:type="gramStart"/>
      <w:r>
        <w:rPr>
          <w:rFonts w:ascii="仿宋_GB2312" w:eastAsia="仿宋_GB2312" w:hint="eastAsia"/>
          <w:sz w:val="32"/>
          <w:szCs w:val="32"/>
        </w:rPr>
        <w:t>目单位</w:t>
      </w:r>
      <w:proofErr w:type="gramEnd"/>
      <w:r>
        <w:rPr>
          <w:rFonts w:ascii="仿宋_GB2312" w:eastAsia="仿宋_GB2312" w:hint="eastAsia"/>
          <w:sz w:val="32"/>
          <w:szCs w:val="32"/>
        </w:rPr>
        <w:t>要进一步强化责任意识，按照年度工作任务目标，编制项目推进进度计划，分解落实工作责任，全面创新项目管</w:t>
      </w:r>
      <w:r>
        <w:rPr>
          <w:rFonts w:ascii="仿宋_GB2312" w:eastAsia="仿宋_GB2312" w:hint="eastAsia"/>
          <w:sz w:val="32"/>
          <w:szCs w:val="32"/>
        </w:rPr>
        <w:t>理工作机制，全程盯办，一抓到底，确保政府项目按期保质推进。</w:t>
      </w:r>
    </w:p>
    <w:p w14:paraId="04FE466E" w14:textId="77777777" w:rsidR="0022145D" w:rsidRDefault="00B25817">
      <w:pPr>
        <w:autoSpaceDE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proofErr w:type="gramStart"/>
      <w:r>
        <w:rPr>
          <w:rFonts w:ascii="仿宋_GB2312" w:eastAsia="仿宋_GB2312" w:hint="eastAsia"/>
          <w:sz w:val="32"/>
          <w:szCs w:val="32"/>
        </w:rPr>
        <w:t>市发改委</w:t>
      </w:r>
      <w:proofErr w:type="gramEnd"/>
      <w:r>
        <w:rPr>
          <w:rFonts w:ascii="仿宋_GB2312" w:eastAsia="仿宋_GB2312" w:hint="eastAsia"/>
          <w:sz w:val="32"/>
          <w:szCs w:val="32"/>
        </w:rPr>
        <w:t>会同相关部门对项目责任单位加强检查、通报，并将政府项目投资完成情况与各项</w:t>
      </w:r>
      <w:proofErr w:type="gramStart"/>
      <w:r>
        <w:rPr>
          <w:rFonts w:ascii="仿宋_GB2312" w:eastAsia="仿宋_GB2312" w:hint="eastAsia"/>
          <w:sz w:val="32"/>
          <w:szCs w:val="32"/>
        </w:rPr>
        <w:t>目单位</w:t>
      </w:r>
      <w:proofErr w:type="gramEnd"/>
      <w:r>
        <w:rPr>
          <w:rFonts w:ascii="仿宋_GB2312" w:eastAsia="仿宋_GB2312" w:hint="eastAsia"/>
          <w:sz w:val="32"/>
          <w:szCs w:val="32"/>
        </w:rPr>
        <w:t>年度工作目标责任制考核（有效投资指标）和下年度项目安排挂钩。</w:t>
      </w:r>
    </w:p>
    <w:p w14:paraId="29E09C50" w14:textId="77777777" w:rsidR="0022145D" w:rsidRDefault="00B25817">
      <w:pPr>
        <w:autoSpaceDE w:val="0"/>
        <w:spacing w:line="560" w:lineRule="exact"/>
        <w:ind w:firstLineChars="200" w:firstLine="640"/>
        <w:jc w:val="left"/>
      </w:pPr>
      <w:r>
        <w:rPr>
          <w:rFonts w:ascii="仿宋_GB2312" w:eastAsia="仿宋_GB2312" w:hint="eastAsia"/>
          <w:sz w:val="32"/>
          <w:szCs w:val="32"/>
        </w:rPr>
        <w:t>（三）各职能部门要与项目单位加强沟通衔接，及时协调解决政府项目推进过程中的难点问题，拓宽工作思路，创新工作方法，努力破解难题，切实为政府投资项目推进提供优质高</w:t>
      </w:r>
      <w:r>
        <w:rPr>
          <w:rFonts w:ascii="仿宋_GB2312" w:eastAsia="仿宋_GB2312" w:hint="eastAsia"/>
          <w:sz w:val="32"/>
          <w:szCs w:val="32"/>
        </w:rPr>
        <w:lastRenderedPageBreak/>
        <w:t>效服务，确保政府投资项目顺利推进。</w:t>
      </w:r>
    </w:p>
    <w:sectPr w:rsidR="0022145D">
      <w:footerReference w:type="default" r:id="rId7"/>
      <w:pgSz w:w="11906" w:h="16838"/>
      <w:pgMar w:top="1440" w:right="1587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85D3C" w14:textId="77777777" w:rsidR="00B25817" w:rsidRDefault="00B25817">
      <w:r>
        <w:separator/>
      </w:r>
    </w:p>
  </w:endnote>
  <w:endnote w:type="continuationSeparator" w:id="0">
    <w:p w14:paraId="37F279CA" w14:textId="77777777" w:rsidR="00B25817" w:rsidRDefault="00B2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4B93C" w14:textId="77777777" w:rsidR="0022145D" w:rsidRDefault="00B25817">
    <w:pPr>
      <w:pStyle w:val="a3"/>
    </w:pPr>
    <w:r>
      <w:pict w14:anchorId="1DC39DF8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14:paraId="748FE73E" w14:textId="77777777" w:rsidR="0022145D" w:rsidRDefault="00B25817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EF96B" w14:textId="77777777" w:rsidR="00B25817" w:rsidRDefault="00B25817">
      <w:r>
        <w:separator/>
      </w:r>
    </w:p>
  </w:footnote>
  <w:footnote w:type="continuationSeparator" w:id="0">
    <w:p w14:paraId="05FA748C" w14:textId="77777777" w:rsidR="00B25817" w:rsidRDefault="00B25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116"/>
    <w:rsid w:val="00123116"/>
    <w:rsid w:val="0022145D"/>
    <w:rsid w:val="008769FB"/>
    <w:rsid w:val="00B25817"/>
    <w:rsid w:val="00BD54C1"/>
    <w:rsid w:val="0B1D55C1"/>
    <w:rsid w:val="3CCA3DA2"/>
    <w:rsid w:val="48C20A78"/>
    <w:rsid w:val="4AA43983"/>
    <w:rsid w:val="4EA84FBD"/>
    <w:rsid w:val="526E3916"/>
    <w:rsid w:val="56EA7B92"/>
    <w:rsid w:val="5AC22840"/>
    <w:rsid w:val="5BE66F34"/>
    <w:rsid w:val="5C7973D8"/>
    <w:rsid w:val="76096682"/>
    <w:rsid w:val="7706503A"/>
    <w:rsid w:val="77A7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4C2461B"/>
  <w15:docId w15:val="{CC4F4403-88E2-4FB4-8F8D-2E589F36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a6"/>
    <w:uiPriority w:val="99"/>
    <w:semiHidden/>
    <w:unhideWhenUsed/>
    <w:rsid w:val="00BD54C1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D54C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刘海港</dc:creator>
  <cp:lastModifiedBy>刘 承楠</cp:lastModifiedBy>
  <cp:revision>3</cp:revision>
  <cp:lastPrinted>2021-02-16T02:27:00Z</cp:lastPrinted>
  <dcterms:created xsi:type="dcterms:W3CDTF">2020-12-23T00:41:00Z</dcterms:created>
  <dcterms:modified xsi:type="dcterms:W3CDTF">2021-02-16T02:28:00Z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